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A" w:rsidRPr="00584FEE" w:rsidRDefault="00A646FA">
      <w:pPr>
        <w:rPr>
          <w:rFonts w:ascii="Times New Roman" w:hAnsi="Times New Roman" w:cs="Times New Roman"/>
          <w:b/>
          <w:sz w:val="28"/>
          <w:szCs w:val="28"/>
        </w:rPr>
      </w:pPr>
      <w:r w:rsidRPr="00584FEE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«Дары Фрёбеля»</w:t>
      </w:r>
    </w:p>
    <w:p w:rsidR="00A646FA" w:rsidRPr="00584FEE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1.</w:t>
      </w:r>
      <w:r w:rsidRPr="00584FEE">
        <w:rPr>
          <w:rFonts w:ascii="Times New Roman" w:hAnsi="Times New Roman" w:cs="Times New Roman"/>
          <w:sz w:val="28"/>
          <w:szCs w:val="28"/>
        </w:rPr>
        <w:t xml:space="preserve"> Шкаф со стеклом -1 </w:t>
      </w:r>
      <w:proofErr w:type="spellStart"/>
      <w:proofErr w:type="gramStart"/>
      <w:r w:rsidRPr="00584F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8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FA" w:rsidRPr="00584FEE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2.</w:t>
      </w:r>
      <w:r w:rsidRPr="00584FEE">
        <w:rPr>
          <w:rFonts w:ascii="Times New Roman" w:hAnsi="Times New Roman" w:cs="Times New Roman"/>
          <w:sz w:val="28"/>
          <w:szCs w:val="28"/>
        </w:rPr>
        <w:t xml:space="preserve">Шкаф для методической литературы-1 </w:t>
      </w:r>
      <w:proofErr w:type="spellStart"/>
      <w:proofErr w:type="gramStart"/>
      <w:r w:rsidRPr="00584F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646FA" w:rsidRPr="00584FEE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3.</w:t>
      </w:r>
      <w:r w:rsidRPr="00584FEE">
        <w:rPr>
          <w:rFonts w:ascii="Times New Roman" w:hAnsi="Times New Roman" w:cs="Times New Roman"/>
          <w:sz w:val="28"/>
          <w:szCs w:val="28"/>
        </w:rPr>
        <w:t xml:space="preserve">Стол письменный - 1 </w:t>
      </w:r>
      <w:proofErr w:type="spellStart"/>
      <w:proofErr w:type="gramStart"/>
      <w:r w:rsidRPr="00584F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646FA" w:rsidRPr="00584FEE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4.</w:t>
      </w:r>
      <w:r w:rsidRPr="00584FEE">
        <w:rPr>
          <w:rFonts w:ascii="Times New Roman" w:hAnsi="Times New Roman" w:cs="Times New Roman"/>
          <w:sz w:val="28"/>
          <w:szCs w:val="28"/>
        </w:rPr>
        <w:t xml:space="preserve"> Стол-парта -2 </w:t>
      </w:r>
      <w:proofErr w:type="spellStart"/>
      <w:proofErr w:type="gramStart"/>
      <w:r w:rsidRPr="00584F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646FA" w:rsidRPr="00584FEE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5.</w:t>
      </w:r>
      <w:r w:rsidRPr="00584FEE">
        <w:rPr>
          <w:rFonts w:ascii="Times New Roman" w:hAnsi="Times New Roman" w:cs="Times New Roman"/>
          <w:sz w:val="28"/>
          <w:szCs w:val="28"/>
        </w:rPr>
        <w:t xml:space="preserve"> </w:t>
      </w:r>
      <w:r w:rsidR="00584FEE" w:rsidRPr="00584FEE">
        <w:rPr>
          <w:rFonts w:ascii="Times New Roman" w:hAnsi="Times New Roman" w:cs="Times New Roman"/>
          <w:sz w:val="28"/>
          <w:szCs w:val="28"/>
        </w:rPr>
        <w:t xml:space="preserve">Стул </w:t>
      </w:r>
      <w:r w:rsidRPr="00584FEE">
        <w:rPr>
          <w:rFonts w:ascii="Times New Roman" w:hAnsi="Times New Roman" w:cs="Times New Roman"/>
          <w:sz w:val="28"/>
          <w:szCs w:val="28"/>
        </w:rPr>
        <w:t xml:space="preserve">- 4 </w:t>
      </w:r>
      <w:proofErr w:type="spellStart"/>
      <w:proofErr w:type="gramStart"/>
      <w:r w:rsidRPr="00584F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646FA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6.</w:t>
      </w:r>
      <w:r w:rsidRPr="00584FEE">
        <w:rPr>
          <w:rFonts w:ascii="Times New Roman" w:hAnsi="Times New Roman" w:cs="Times New Roman"/>
          <w:sz w:val="28"/>
          <w:szCs w:val="28"/>
        </w:rPr>
        <w:t xml:space="preserve"> </w:t>
      </w:r>
      <w:r w:rsidR="00584FEE" w:rsidRPr="00584FEE">
        <w:rPr>
          <w:rFonts w:ascii="Times New Roman" w:hAnsi="Times New Roman" w:cs="Times New Roman"/>
          <w:sz w:val="28"/>
          <w:szCs w:val="28"/>
        </w:rPr>
        <w:t>Мобильный</w:t>
      </w:r>
      <w:r w:rsidRPr="00584FEE">
        <w:rPr>
          <w:rFonts w:ascii="Times New Roman" w:hAnsi="Times New Roman" w:cs="Times New Roman"/>
          <w:sz w:val="28"/>
          <w:szCs w:val="28"/>
        </w:rPr>
        <w:t xml:space="preserve"> методический комплекс «Дары Фрёбеля» </w:t>
      </w:r>
      <w:r w:rsidR="00584FEE">
        <w:rPr>
          <w:rFonts w:ascii="Times New Roman" w:hAnsi="Times New Roman" w:cs="Times New Roman"/>
          <w:sz w:val="28"/>
          <w:szCs w:val="28"/>
        </w:rPr>
        <w:t>- 2 набора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 «Шерстяные мячики»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2 «Основные тела»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3 «Куб из кубиков»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4 «Куб из брусков»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5 «Кубики и призмы»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6 «Кубики, столбики, кирпичики»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7 «Цветные фигуры»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8 «Палочки»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9 «Кольца и полукольца»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10 «Фишки»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11 (J1) «Цветные тела»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12 (J2) «Мозаика. Шнуровка»</w:t>
      </w:r>
    </w:p>
    <w:p w:rsidR="00384207" w:rsidRPr="00384207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13 (5B) «Башенки»</w:t>
      </w:r>
    </w:p>
    <w:p w:rsidR="00384207" w:rsidRPr="009B1BDB" w:rsidRDefault="00384207" w:rsidP="009B1BD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14 (5Р) «Арки и цифры»</w:t>
      </w:r>
    </w:p>
    <w:p w:rsidR="009B1BDB" w:rsidRP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DB">
        <w:rPr>
          <w:rFonts w:ascii="Times New Roman" w:hAnsi="Times New Roman" w:cs="Times New Roman"/>
          <w:sz w:val="28"/>
          <w:szCs w:val="28"/>
        </w:rPr>
        <w:t>Комплект методических пособий по работе с игровым набором «Дары Фрёбеля» состоит из 6 книг (5 книг с комплектами ка</w:t>
      </w:r>
      <w:r>
        <w:rPr>
          <w:rFonts w:ascii="Times New Roman" w:hAnsi="Times New Roman" w:cs="Times New Roman"/>
          <w:sz w:val="28"/>
          <w:szCs w:val="28"/>
        </w:rPr>
        <w:t>рточек-игр, всего 80 карточек):</w:t>
      </w:r>
    </w:p>
    <w:p w:rsidR="009B1BDB" w:rsidRP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DB">
        <w:rPr>
          <w:rFonts w:ascii="Times New Roman" w:hAnsi="Times New Roman" w:cs="Times New Roman"/>
          <w:sz w:val="28"/>
          <w:szCs w:val="28"/>
        </w:rPr>
        <w:t xml:space="preserve"> Книга «Использование игрового набора "Дары Фрёбеля" в дошкольном образовании в соответствии с ФГОС </w:t>
      </w:r>
      <w:proofErr w:type="gramStart"/>
      <w:r w:rsidRPr="009B1B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1B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(вводная методическая брошюра);</w:t>
      </w:r>
    </w:p>
    <w:p w:rsidR="009B1BDB" w:rsidRP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DB">
        <w:rPr>
          <w:rFonts w:ascii="Times New Roman" w:hAnsi="Times New Roman" w:cs="Times New Roman"/>
          <w:sz w:val="28"/>
          <w:szCs w:val="28"/>
        </w:rPr>
        <w:t xml:space="preserve"> Книга «Использование игрового набора "Дары Фрёбеля" в образовательной области «Физическое ра</w:t>
      </w:r>
      <w:r>
        <w:rPr>
          <w:rFonts w:ascii="Times New Roman" w:hAnsi="Times New Roman" w:cs="Times New Roman"/>
          <w:sz w:val="28"/>
          <w:szCs w:val="28"/>
        </w:rPr>
        <w:t>звитие»; и 15 шт. карточек-игр.</w:t>
      </w:r>
    </w:p>
    <w:p w:rsidR="009B1BDB" w:rsidRP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DB">
        <w:rPr>
          <w:rFonts w:ascii="Times New Roman" w:hAnsi="Times New Roman" w:cs="Times New Roman"/>
          <w:sz w:val="28"/>
          <w:szCs w:val="28"/>
        </w:rPr>
        <w:t xml:space="preserve"> Книга «Использование игрового набора "Дары Фрёбеля" в образовательной области «Познавательное развитие»; и 19 шт. карточек-и</w:t>
      </w:r>
      <w:r>
        <w:rPr>
          <w:rFonts w:ascii="Times New Roman" w:hAnsi="Times New Roman" w:cs="Times New Roman"/>
          <w:sz w:val="28"/>
          <w:szCs w:val="28"/>
        </w:rPr>
        <w:t>гр.</w:t>
      </w:r>
    </w:p>
    <w:p w:rsidR="009B1BDB" w:rsidRP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DB">
        <w:rPr>
          <w:rFonts w:ascii="Times New Roman" w:hAnsi="Times New Roman" w:cs="Times New Roman"/>
          <w:sz w:val="28"/>
          <w:szCs w:val="28"/>
        </w:rPr>
        <w:t xml:space="preserve"> Книга «Использование игрового набора "Дары Фрёбеля" в образовательной области «Речевое ра</w:t>
      </w:r>
      <w:r>
        <w:rPr>
          <w:rFonts w:ascii="Times New Roman" w:hAnsi="Times New Roman" w:cs="Times New Roman"/>
          <w:sz w:val="28"/>
          <w:szCs w:val="28"/>
        </w:rPr>
        <w:t>звитие»; и 12 шт. карточек-игр.</w:t>
      </w:r>
    </w:p>
    <w:p w:rsidR="009B1BDB" w:rsidRP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DB">
        <w:rPr>
          <w:rFonts w:ascii="Times New Roman" w:hAnsi="Times New Roman" w:cs="Times New Roman"/>
          <w:sz w:val="28"/>
          <w:szCs w:val="28"/>
        </w:rPr>
        <w:t xml:space="preserve"> Книга «Использование игрового набора "Дары Фрёбеля" в образовательной области «Социально-коммуникативное ра</w:t>
      </w:r>
      <w:r>
        <w:rPr>
          <w:rFonts w:ascii="Times New Roman" w:hAnsi="Times New Roman" w:cs="Times New Roman"/>
          <w:sz w:val="28"/>
          <w:szCs w:val="28"/>
        </w:rPr>
        <w:t>звитие»; и 16 шт. карточек-игр.</w:t>
      </w:r>
    </w:p>
    <w:p w:rsidR="009B1BDB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BDB">
        <w:rPr>
          <w:rFonts w:ascii="Times New Roman" w:hAnsi="Times New Roman" w:cs="Times New Roman"/>
          <w:sz w:val="28"/>
          <w:szCs w:val="28"/>
        </w:rPr>
        <w:t xml:space="preserve"> Книга «Использование игрового набора "Дары Фрёбеля" в образовательной области «Художественно-эстетическое развитие»; и 18 шт. карточек-игр.</w:t>
      </w:r>
    </w:p>
    <w:p w:rsidR="00A646FA" w:rsidRPr="00584FEE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8</w:t>
      </w:r>
      <w:r w:rsidR="00A646FA" w:rsidRPr="009B1BDB">
        <w:rPr>
          <w:rFonts w:ascii="Times New Roman" w:hAnsi="Times New Roman" w:cs="Times New Roman"/>
          <w:b/>
          <w:sz w:val="28"/>
          <w:szCs w:val="28"/>
        </w:rPr>
        <w:t>.</w:t>
      </w:r>
      <w:r w:rsidR="00A646FA" w:rsidRPr="00584FEE">
        <w:rPr>
          <w:rFonts w:ascii="Times New Roman" w:hAnsi="Times New Roman" w:cs="Times New Roman"/>
          <w:sz w:val="28"/>
          <w:szCs w:val="28"/>
        </w:rPr>
        <w:t xml:space="preserve"> Набор Фрёбеля для самых маленьких</w:t>
      </w:r>
    </w:p>
    <w:p w:rsidR="00A646FA" w:rsidRPr="00584FEE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9</w:t>
      </w:r>
      <w:r w:rsidR="00A646FA" w:rsidRPr="009B1BDB">
        <w:rPr>
          <w:rFonts w:ascii="Times New Roman" w:hAnsi="Times New Roman" w:cs="Times New Roman"/>
          <w:b/>
          <w:sz w:val="28"/>
          <w:szCs w:val="28"/>
        </w:rPr>
        <w:t>.</w:t>
      </w:r>
      <w:r w:rsidR="00A646FA" w:rsidRPr="00584FEE">
        <w:rPr>
          <w:rFonts w:ascii="Times New Roman" w:hAnsi="Times New Roman" w:cs="Times New Roman"/>
          <w:sz w:val="28"/>
          <w:szCs w:val="28"/>
        </w:rPr>
        <w:t xml:space="preserve"> Набор «Знакомство с цветом»</w:t>
      </w:r>
    </w:p>
    <w:p w:rsidR="00A646FA" w:rsidRPr="00584FEE" w:rsidRDefault="009B1BDB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10</w:t>
      </w:r>
      <w:r w:rsidR="00A646FA" w:rsidRPr="009B1BDB">
        <w:rPr>
          <w:rFonts w:ascii="Times New Roman" w:hAnsi="Times New Roman" w:cs="Times New Roman"/>
          <w:b/>
          <w:sz w:val="28"/>
          <w:szCs w:val="28"/>
        </w:rPr>
        <w:t>.</w:t>
      </w:r>
      <w:r w:rsidR="00A646FA" w:rsidRPr="00584FEE">
        <w:rPr>
          <w:rFonts w:ascii="Times New Roman" w:hAnsi="Times New Roman" w:cs="Times New Roman"/>
          <w:sz w:val="28"/>
          <w:szCs w:val="28"/>
        </w:rPr>
        <w:t xml:space="preserve"> Набор «Свойства предметов»</w:t>
      </w:r>
    </w:p>
    <w:p w:rsidR="00A646FA" w:rsidRPr="00584FEE" w:rsidRDefault="00584FEE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1</w:t>
      </w:r>
      <w:r w:rsidR="009B1BDB" w:rsidRPr="009B1BDB">
        <w:rPr>
          <w:rFonts w:ascii="Times New Roman" w:hAnsi="Times New Roman" w:cs="Times New Roman"/>
          <w:b/>
          <w:sz w:val="28"/>
          <w:szCs w:val="28"/>
        </w:rPr>
        <w:t>1</w:t>
      </w:r>
      <w:r w:rsidR="00A646FA" w:rsidRPr="009B1BDB">
        <w:rPr>
          <w:rFonts w:ascii="Times New Roman" w:hAnsi="Times New Roman" w:cs="Times New Roman"/>
          <w:b/>
          <w:sz w:val="28"/>
          <w:szCs w:val="28"/>
        </w:rPr>
        <w:t>.</w:t>
      </w:r>
      <w:r w:rsidR="00A646FA" w:rsidRPr="00584FEE">
        <w:rPr>
          <w:rFonts w:ascii="Times New Roman" w:hAnsi="Times New Roman" w:cs="Times New Roman"/>
          <w:sz w:val="28"/>
          <w:szCs w:val="28"/>
        </w:rPr>
        <w:t xml:space="preserve"> Рамки-вкладыши</w:t>
      </w:r>
    </w:p>
    <w:p w:rsidR="00A646FA" w:rsidRPr="00584FEE" w:rsidRDefault="00A646FA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1</w:t>
      </w:r>
      <w:r w:rsidR="009B1BDB" w:rsidRPr="009B1BDB">
        <w:rPr>
          <w:rFonts w:ascii="Times New Roman" w:hAnsi="Times New Roman" w:cs="Times New Roman"/>
          <w:b/>
          <w:sz w:val="28"/>
          <w:szCs w:val="28"/>
        </w:rPr>
        <w:t>2</w:t>
      </w:r>
      <w:r w:rsidRPr="009B1BDB">
        <w:rPr>
          <w:rFonts w:ascii="Times New Roman" w:hAnsi="Times New Roman" w:cs="Times New Roman"/>
          <w:b/>
          <w:sz w:val="28"/>
          <w:szCs w:val="28"/>
        </w:rPr>
        <w:t>.</w:t>
      </w:r>
      <w:r w:rsidRPr="00584FEE">
        <w:rPr>
          <w:rFonts w:ascii="Times New Roman" w:hAnsi="Times New Roman" w:cs="Times New Roman"/>
          <w:sz w:val="28"/>
          <w:szCs w:val="28"/>
        </w:rPr>
        <w:t xml:space="preserve"> Мозаики</w:t>
      </w:r>
    </w:p>
    <w:p w:rsidR="00584FEE" w:rsidRDefault="00584FEE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1</w:t>
      </w:r>
      <w:r w:rsidR="009B1BDB" w:rsidRPr="009B1BDB">
        <w:rPr>
          <w:rFonts w:ascii="Times New Roman" w:hAnsi="Times New Roman" w:cs="Times New Roman"/>
          <w:b/>
          <w:sz w:val="28"/>
          <w:szCs w:val="28"/>
        </w:rPr>
        <w:t>3</w:t>
      </w:r>
      <w:r w:rsidRPr="009B1BDB">
        <w:rPr>
          <w:rFonts w:ascii="Times New Roman" w:hAnsi="Times New Roman" w:cs="Times New Roman"/>
          <w:b/>
          <w:sz w:val="28"/>
          <w:szCs w:val="28"/>
        </w:rPr>
        <w:t>.</w:t>
      </w:r>
      <w:r w:rsidRPr="0058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EE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</w:p>
    <w:p w:rsidR="00A646FA" w:rsidRPr="009B1BDB" w:rsidRDefault="00584FEE" w:rsidP="009B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1</w:t>
      </w:r>
      <w:r w:rsidR="009B1BDB" w:rsidRPr="009B1BDB">
        <w:rPr>
          <w:rFonts w:ascii="Times New Roman" w:hAnsi="Times New Roman" w:cs="Times New Roman"/>
          <w:b/>
          <w:sz w:val="28"/>
          <w:szCs w:val="28"/>
        </w:rPr>
        <w:t>4</w:t>
      </w:r>
      <w:r w:rsidRPr="009B1B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Рамки-трафареты</w:t>
      </w:r>
      <w:bookmarkStart w:id="0" w:name="_GoBack"/>
      <w:bookmarkEnd w:id="0"/>
    </w:p>
    <w:sectPr w:rsidR="00A646FA" w:rsidRPr="009B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2099"/>
    <w:multiLevelType w:val="multilevel"/>
    <w:tmpl w:val="7D8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FB"/>
    <w:rsid w:val="000F33FB"/>
    <w:rsid w:val="00384207"/>
    <w:rsid w:val="00503DF1"/>
    <w:rsid w:val="00584FEE"/>
    <w:rsid w:val="008415C5"/>
    <w:rsid w:val="009B1BDB"/>
    <w:rsid w:val="00A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МДДИ</dc:creator>
  <cp:keywords/>
  <dc:description/>
  <cp:lastModifiedBy>МДДИ</cp:lastModifiedBy>
  <cp:revision>5</cp:revision>
  <dcterms:created xsi:type="dcterms:W3CDTF">2023-01-09T00:17:00Z</dcterms:created>
  <dcterms:modified xsi:type="dcterms:W3CDTF">2023-01-09T23:32:00Z</dcterms:modified>
</cp:coreProperties>
</file>